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9C3E" w14:textId="77777777" w:rsidR="009B2100" w:rsidRDefault="00F1692F" w:rsidP="00C26BDC">
      <w:pPr>
        <w:spacing w:after="0"/>
      </w:pPr>
      <w:r>
        <w:t>Alla Regione Toscana</w:t>
      </w:r>
    </w:p>
    <w:p w14:paraId="1465A6A1" w14:textId="77777777" w:rsidR="00C26BDC" w:rsidRDefault="00C26BDC" w:rsidP="00C26BDC">
      <w:pPr>
        <w:spacing w:after="0"/>
      </w:pPr>
      <w:r w:rsidRPr="00C26BDC">
        <w:t>Settore Autorizzazioni Rifiuti</w:t>
      </w:r>
    </w:p>
    <w:p w14:paraId="1AB6397E" w14:textId="77777777" w:rsidR="00C26BDC" w:rsidRDefault="00C26BDC" w:rsidP="00C26BDC">
      <w:pPr>
        <w:spacing w:after="0"/>
      </w:pPr>
      <w:r w:rsidRPr="00C26BDC">
        <w:t>All'attenzione del responsabile del procedimento: Dott. Sandro Garro</w:t>
      </w:r>
    </w:p>
    <w:p w14:paraId="5BC869CB" w14:textId="77777777" w:rsidR="00C26BDC" w:rsidRDefault="00C26BDC" w:rsidP="00C26BDC">
      <w:pPr>
        <w:spacing w:after="0"/>
      </w:pPr>
      <w:r w:rsidRPr="00C26BDC">
        <w:t xml:space="preserve">PEC: </w:t>
      </w:r>
      <w:hyperlink r:id="rId7" w:history="1">
        <w:r w:rsidR="00D805C7" w:rsidRPr="00431AE4">
          <w:rPr>
            <w:rStyle w:val="Collegamentoipertestuale"/>
          </w:rPr>
          <w:t>regionetoscana@postacert.toscana.it</w:t>
        </w:r>
      </w:hyperlink>
    </w:p>
    <w:p w14:paraId="328F747A" w14:textId="77777777" w:rsidR="00F1692F" w:rsidRDefault="00F1692F"/>
    <w:p w14:paraId="44743D18" w14:textId="77777777" w:rsidR="00F1692F" w:rsidRPr="0083332E" w:rsidRDefault="00F1692F" w:rsidP="0083332E">
      <w:pPr>
        <w:jc w:val="center"/>
        <w:rPr>
          <w:b/>
          <w:sz w:val="28"/>
          <w:szCs w:val="28"/>
        </w:rPr>
      </w:pPr>
      <w:r w:rsidRPr="0083332E">
        <w:rPr>
          <w:b/>
          <w:sz w:val="28"/>
          <w:szCs w:val="28"/>
        </w:rPr>
        <w:t>OSSERVAZIONI SUL PROGETTO DI REVAMPING IMPIANTO CERMEC</w:t>
      </w:r>
    </w:p>
    <w:p w14:paraId="3A589437" w14:textId="4F76827C" w:rsidR="00F1692F" w:rsidRDefault="00D805C7" w:rsidP="0083332E">
      <w:pPr>
        <w:jc w:val="both"/>
      </w:pPr>
      <w:r>
        <w:t>La sottoscritta</w:t>
      </w:r>
      <w:r w:rsidR="00F1692F">
        <w:t xml:space="preserve"> Mariapaola Antonioli, non in proprio ma nella sua qualità di presidente del Circolo Legambiente Carrara a.p.s. </w:t>
      </w:r>
      <w:r w:rsidR="00A2472B">
        <w:t>anche in nome e per conto del Circolo Legambiente Massa-Montignoso</w:t>
      </w:r>
      <w:r w:rsidR="00C26BDC">
        <w:t xml:space="preserve">., nel procedimento di revisione sostanziale di </w:t>
      </w:r>
      <w:r w:rsidR="00C26BDC" w:rsidRPr="00C26BDC">
        <w:t>AUTORIZZAZIONE INTEGRATA AMBIENTALE/NUOVA AIA (art. 5, comma 1, lettera l bis e art. 29 nonies, comma 2, del D. Lgs. n. 152/2006. Proponente: CERMEC S.p.A.  MASSA</w:t>
      </w:r>
      <w:r w:rsidR="00C26BDC">
        <w:t>, pr</w:t>
      </w:r>
      <w:r w:rsidR="00A2472B">
        <w:t>esenta</w:t>
      </w:r>
      <w:r w:rsidR="00C26BDC">
        <w:t xml:space="preserve"> le seguenti osservazioni.</w:t>
      </w:r>
    </w:p>
    <w:p w14:paraId="6512B814" w14:textId="77777777" w:rsidR="0083332E" w:rsidRDefault="0083332E" w:rsidP="0083332E">
      <w:pPr>
        <w:jc w:val="both"/>
      </w:pPr>
    </w:p>
    <w:p w14:paraId="733ADB4B" w14:textId="77777777" w:rsidR="003E4078" w:rsidRPr="0025790A" w:rsidRDefault="003E4078" w:rsidP="003E4078">
      <w:pPr>
        <w:rPr>
          <w:b/>
        </w:rPr>
      </w:pPr>
      <w:r w:rsidRPr="0025790A">
        <w:rPr>
          <w:b/>
        </w:rPr>
        <w:t>COMPONENTE ATMOSFERA</w:t>
      </w:r>
    </w:p>
    <w:p w14:paraId="33FBB9DE" w14:textId="44EAA4AB" w:rsidR="00AE009F" w:rsidRDefault="003E4078" w:rsidP="0083332E">
      <w:pPr>
        <w:jc w:val="both"/>
      </w:pPr>
      <w:r>
        <w:t xml:space="preserve">Il principale limite del progetto depositato dalla ditta è rappresentato dalla mancanza di soluzioni tecniche efficienti e “certe” in grado di evitare </w:t>
      </w:r>
      <w:r w:rsidR="00AE009F">
        <w:t xml:space="preserve">l’emissione </w:t>
      </w:r>
      <w:r w:rsidR="00AE009F" w:rsidRPr="003E4078">
        <w:t>in atmosfera dell</w:t>
      </w:r>
      <w:r w:rsidR="0083332E">
        <w:t>’</w:t>
      </w:r>
      <w:r w:rsidR="00AE009F" w:rsidRPr="003E4078">
        <w:t>anidride carbonica prodotta dai proc</w:t>
      </w:r>
      <w:r w:rsidR="00AE009F">
        <w:t>essi di raffinazione del biogas</w:t>
      </w:r>
      <w:r w:rsidR="0083332E">
        <w:t>.</w:t>
      </w:r>
    </w:p>
    <w:p w14:paraId="5B164998" w14:textId="78BC0CAF" w:rsidR="00AE009F" w:rsidRDefault="00AE009F" w:rsidP="0083332E">
      <w:pPr>
        <w:jc w:val="both"/>
      </w:pPr>
      <w:r>
        <w:t xml:space="preserve">La soluzione indicata nel progetto di realizzare una compensazione mediante piantumazioni non appare condivisibile poiché a fronte degli ingenti quantitativi emessi nella fase di </w:t>
      </w:r>
      <w:r>
        <w:rPr>
          <w:i/>
        </w:rPr>
        <w:t xml:space="preserve">upgrading </w:t>
      </w:r>
      <w:r w:rsidRPr="003E4078">
        <w:t>(pari a circa 3,3 milioni di metri cubi annui)</w:t>
      </w:r>
      <w:r>
        <w:t xml:space="preserve"> tale compensazione non risulta sufficiente. D’altro canto la particolare localizzazione dell’impianto, in area industriale, a ridosso di aree già urbanizzate e in posizione pedecollinare rispetto alle aree del Candia – già intensamente utilizzate per la viticoltura – non consentirebbero di disporre di terreni in misura idonea alla totale compensazione di CO</w:t>
      </w:r>
      <w:r w:rsidRPr="00AE009F">
        <w:rPr>
          <w:vertAlign w:val="subscript"/>
        </w:rPr>
        <w:t xml:space="preserve">2 </w:t>
      </w:r>
      <w:r>
        <w:t>emessa mediante le ipotizzate piantumaz</w:t>
      </w:r>
      <w:r w:rsidR="0025790A">
        <w:t>i</w:t>
      </w:r>
      <w:r>
        <w:t>oni</w:t>
      </w:r>
      <w:r w:rsidR="00310C1D">
        <w:t xml:space="preserve"> in aree prossime agli impianti stessi.</w:t>
      </w:r>
    </w:p>
    <w:p w14:paraId="01124528" w14:textId="613F8A3C" w:rsidR="00AE009F" w:rsidRDefault="00AE009F" w:rsidP="0083332E">
      <w:pPr>
        <w:jc w:val="both"/>
      </w:pPr>
      <w:r>
        <w:t xml:space="preserve">È </w:t>
      </w:r>
      <w:r w:rsidR="0025790A">
        <w:t>n</w:t>
      </w:r>
      <w:r>
        <w:t>ostro parere quindi che in fase autorizzativa la CdS espressamente prescriva al proponente di integrare il progetto con un sistema di captazione della CO</w:t>
      </w:r>
      <w:r w:rsidRPr="00AE009F">
        <w:rPr>
          <w:vertAlign w:val="subscript"/>
        </w:rPr>
        <w:t>2</w:t>
      </w:r>
      <w:r w:rsidR="0025790A">
        <w:t>, la sua compressione/liquefazione e il recupero mediante collocamento sul mercato per gli usi tecnici o – se compatibili – alimentari della stessa.</w:t>
      </w:r>
    </w:p>
    <w:p w14:paraId="34F3C974" w14:textId="6E753DD3" w:rsidR="00A2472B" w:rsidRDefault="00A2472B" w:rsidP="0083332E">
      <w:pPr>
        <w:jc w:val="both"/>
      </w:pPr>
      <w:r w:rsidRPr="00A2472B">
        <w:t xml:space="preserve">In ogni caso, anche </w:t>
      </w:r>
      <w:r>
        <w:t>laddove la Cd</w:t>
      </w:r>
      <w:r w:rsidR="0083332E">
        <w:t>S</w:t>
      </w:r>
      <w:r>
        <w:t xml:space="preserve"> ritenesse di impartire detta</w:t>
      </w:r>
      <w:r w:rsidRPr="00A2472B">
        <w:t xml:space="preserve"> prescrizione, chiediamo che sia anche prevista una significativa piantumazione all'interno e all'</w:t>
      </w:r>
      <w:r>
        <w:t>intorno dell'area impiantistica</w:t>
      </w:r>
      <w:r w:rsidRPr="00A2472B">
        <w:t>.</w:t>
      </w:r>
    </w:p>
    <w:p w14:paraId="07842A48" w14:textId="18F18E5F" w:rsidR="00AE009F" w:rsidRDefault="00B2192E" w:rsidP="0083332E">
      <w:pPr>
        <w:jc w:val="both"/>
      </w:pPr>
      <w:r>
        <w:t>Richiamando quanto già evidenziato anche nel Dec. Dir. Regione Toscana n. 191/2023, riteniamo opportuno che vengano formulate specifiche prescrizioni affinché il progetto sia adeguato al fine di provvedere</w:t>
      </w:r>
      <w:r w:rsidR="00AE009F" w:rsidRPr="003E4078">
        <w:t xml:space="preserve"> al recupero dello zolfo e del solfato d’ammonio prodotto da </w:t>
      </w:r>
      <w:r>
        <w:t>alcune attività impiantistiche</w:t>
      </w:r>
      <w:r w:rsidR="0083332E">
        <w:t>.</w:t>
      </w:r>
    </w:p>
    <w:p w14:paraId="656B689D" w14:textId="77777777" w:rsidR="0083332E" w:rsidRDefault="0083332E" w:rsidP="0083332E">
      <w:pPr>
        <w:jc w:val="both"/>
      </w:pPr>
    </w:p>
    <w:p w14:paraId="7456C18A" w14:textId="77777777" w:rsidR="00B2192E" w:rsidRPr="00B2192E" w:rsidRDefault="00B2192E" w:rsidP="00AE009F">
      <w:pPr>
        <w:rPr>
          <w:b/>
        </w:rPr>
      </w:pPr>
      <w:r w:rsidRPr="00B2192E">
        <w:rPr>
          <w:b/>
        </w:rPr>
        <w:t>COMPONENTE RISORSA IDRICA</w:t>
      </w:r>
    </w:p>
    <w:p w14:paraId="3F4BC83A" w14:textId="77777777" w:rsidR="003E4078" w:rsidRDefault="00B2192E" w:rsidP="0083332E">
      <w:pPr>
        <w:jc w:val="both"/>
      </w:pPr>
      <w:r>
        <w:t>Anche in riferimento a tale matrice lo stesso D.D.R.T. 191/2023 ha evidenziato gli importanti consumi necessari al funzionamento sia degli impianti dedicati al trattamento del digestato nella fase aerobica sia per il mantenimento in buone condizioni di efficienza dei siste</w:t>
      </w:r>
      <w:r w:rsidR="00182D89">
        <w:t>m</w:t>
      </w:r>
      <w:r>
        <w:t>i di abbattimento delle polveri e delle emissioni odorigene (scrubber e biofiltro).</w:t>
      </w:r>
    </w:p>
    <w:p w14:paraId="594D2951" w14:textId="77777777" w:rsidR="00B2192E" w:rsidRDefault="00182D89" w:rsidP="0083332E">
      <w:pPr>
        <w:jc w:val="both"/>
      </w:pPr>
      <w:r>
        <w:lastRenderedPageBreak/>
        <w:t>Si ritiene opportuno ribadire la richiesta che la ditta proponente integri il progetto con uno specifico uso a tali fine delle acque derivanti dal trattamento delle acque di falda, recuperandole per uso industriale anziché immetterle in corpo idrico suberificale.</w:t>
      </w:r>
    </w:p>
    <w:p w14:paraId="0036F6E0" w14:textId="77777777" w:rsidR="00182D89" w:rsidRDefault="00182D89" w:rsidP="0083332E">
      <w:pPr>
        <w:jc w:val="both"/>
      </w:pPr>
      <w:r>
        <w:t>Parimenti riteniamo che il riutilizzo/ricircolo dei percolati possa rappresentare un rischio di emissioni odorigene: il che deve assolutamente essere impedito</w:t>
      </w:r>
      <w:r w:rsidR="00F92296">
        <w:t xml:space="preserve"> salvi i casi in cui lo stesso avvenga in sezioni dotate di sistemi che garantiscano </w:t>
      </w:r>
      <w:r w:rsidR="00310C1D">
        <w:t>la totale captazione delle arie esauste e il loro convogliamento ai sistemi di abbattimento delle sostanze odorigene.</w:t>
      </w:r>
    </w:p>
    <w:p w14:paraId="654E6DB0" w14:textId="77777777" w:rsidR="0083332E" w:rsidRDefault="0083332E" w:rsidP="0083332E">
      <w:pPr>
        <w:jc w:val="both"/>
      </w:pPr>
    </w:p>
    <w:p w14:paraId="57A998CF" w14:textId="77777777" w:rsidR="00C26BDC" w:rsidRPr="00310C1D" w:rsidRDefault="003A2E56" w:rsidP="00310C1D">
      <w:pPr>
        <w:rPr>
          <w:b/>
        </w:rPr>
      </w:pPr>
      <w:r>
        <w:rPr>
          <w:b/>
        </w:rPr>
        <w:t>IMPATTI</w:t>
      </w:r>
      <w:r w:rsidR="00310C1D" w:rsidRPr="00310C1D">
        <w:rPr>
          <w:b/>
        </w:rPr>
        <w:t xml:space="preserve"> AMBIENTALI INDIRETTI</w:t>
      </w:r>
    </w:p>
    <w:p w14:paraId="20582833" w14:textId="0CD2E9EF" w:rsidR="00310C1D" w:rsidRDefault="0001278A" w:rsidP="0083332E">
      <w:pPr>
        <w:jc w:val="both"/>
      </w:pPr>
      <w:r>
        <w:t>Pur prendendo atto che la riduzione complessiva dei volumi di rifiuti conferibili, rispetto all’attuale autorizzazione, non sembra evidenziare conseguenti significativi incrementi del traffico, purtuttavia va considerato come già oggi – in particolari ore della giornata – si verifichino lunghi incolonnamenti di mezzi adibiti alla raccolta sulle strade (via Dorsale e via Longobarda) sulle quali affacciano i varchi di accesso agli impianti di Cermec. E questo i</w:t>
      </w:r>
      <w:r w:rsidR="0083332E">
        <w:t>n</w:t>
      </w:r>
      <w:r>
        <w:t xml:space="preserve"> un contesto della viabilità della Zona Industriale già interessata da elevati livelli di polveri dovute al traffico e ad altre attività presenti nell’area (soprattutto quelle della trasformazione di materiali/sottoprodotti lapidei).</w:t>
      </w:r>
    </w:p>
    <w:p w14:paraId="710AFD13" w14:textId="77777777" w:rsidR="0001278A" w:rsidRDefault="0001278A" w:rsidP="0083332E">
      <w:pPr>
        <w:jc w:val="both"/>
      </w:pPr>
      <w:r>
        <w:t>Si richiede che la CdS valuti quindi nella propria istruttoria l’opportunità di impartire specifiche prescrizioni logistiche e gestionali che evitino – o quanto meno limitino fortemente – la sosta sulle strade pubbliche dei mezzi in attesa di conferire. A titolo esemplificativo:</w:t>
      </w:r>
    </w:p>
    <w:p w14:paraId="4D9BA5DB" w14:textId="5418A024" w:rsidR="0001278A" w:rsidRDefault="0001278A" w:rsidP="0083332E">
      <w:pPr>
        <w:pStyle w:val="Paragrafoelenco"/>
        <w:numPr>
          <w:ilvl w:val="0"/>
          <w:numId w:val="2"/>
        </w:numPr>
        <w:jc w:val="both"/>
      </w:pPr>
      <w:r>
        <w:t>La realizzazion</w:t>
      </w:r>
      <w:r w:rsidR="0083332E">
        <w:t>e</w:t>
      </w:r>
      <w:r>
        <w:t xml:space="preserve"> di idonee aree di attesa all’interno dell’impianto</w:t>
      </w:r>
      <w:r w:rsidR="0083332E">
        <w:t>;</w:t>
      </w:r>
    </w:p>
    <w:p w14:paraId="6736A862" w14:textId="7551125A" w:rsidR="0001278A" w:rsidRDefault="0001278A" w:rsidP="0083332E">
      <w:pPr>
        <w:pStyle w:val="Paragrafoelenco"/>
        <w:numPr>
          <w:ilvl w:val="0"/>
          <w:numId w:val="2"/>
        </w:numPr>
        <w:jc w:val="both"/>
      </w:pPr>
      <w:r>
        <w:t xml:space="preserve">La </w:t>
      </w:r>
      <w:r w:rsidR="0083332E">
        <w:t>messa</w:t>
      </w:r>
      <w:r>
        <w:t xml:space="preserve"> in opera di un maggior numero di stazioni di pesatura e l’installazione di sistemi automatizzati per la </w:t>
      </w:r>
      <w:r w:rsidR="008608AB">
        <w:t>registrazione dei movimenti</w:t>
      </w:r>
      <w:r w:rsidR="0083332E">
        <w:t>;</w:t>
      </w:r>
    </w:p>
    <w:p w14:paraId="36E6B209" w14:textId="423A0626" w:rsidR="0001278A" w:rsidRDefault="0001278A" w:rsidP="0083332E">
      <w:pPr>
        <w:pStyle w:val="Paragrafoelenco"/>
        <w:numPr>
          <w:ilvl w:val="0"/>
          <w:numId w:val="2"/>
        </w:numPr>
        <w:jc w:val="both"/>
      </w:pPr>
      <w:r>
        <w:t xml:space="preserve">La realizzazione di una viabilità interna </w:t>
      </w:r>
      <w:r w:rsidR="008608AB">
        <w:t>“a senso unico” che eviti le interferenze fra mezzi in ingresso e mezzi in uscita</w:t>
      </w:r>
      <w:r w:rsidR="0083332E">
        <w:t>;</w:t>
      </w:r>
    </w:p>
    <w:p w14:paraId="4B48D577" w14:textId="4ED5E38E" w:rsidR="008608AB" w:rsidRDefault="008608AB" w:rsidP="0083332E">
      <w:pPr>
        <w:pStyle w:val="Paragrafoelenco"/>
        <w:numPr>
          <w:ilvl w:val="0"/>
          <w:numId w:val="2"/>
        </w:numPr>
        <w:jc w:val="both"/>
      </w:pPr>
      <w:r>
        <w:t>Piani gestionali di pianificazione degli orari di conferimento attribuiti ai mezzi di raccolta (sistema “a ticket”</w:t>
      </w:r>
      <w:r w:rsidR="0083332E">
        <w:t>).</w:t>
      </w:r>
    </w:p>
    <w:p w14:paraId="3B9055F5" w14:textId="77777777" w:rsidR="0083332E" w:rsidRDefault="0083332E" w:rsidP="0083332E">
      <w:pPr>
        <w:jc w:val="both"/>
      </w:pPr>
    </w:p>
    <w:p w14:paraId="44321A09" w14:textId="77777777" w:rsidR="008608AB" w:rsidRPr="008608AB" w:rsidRDefault="008608AB" w:rsidP="0083332E">
      <w:pPr>
        <w:jc w:val="both"/>
        <w:rPr>
          <w:b/>
        </w:rPr>
      </w:pPr>
      <w:r w:rsidRPr="008608AB">
        <w:rPr>
          <w:b/>
        </w:rPr>
        <w:t>CONSIDERAZIONI CONCLUSIVE</w:t>
      </w:r>
    </w:p>
    <w:p w14:paraId="511DA303" w14:textId="027B4E46" w:rsidR="008608AB" w:rsidRDefault="008608AB" w:rsidP="0083332E">
      <w:pPr>
        <w:jc w:val="both"/>
      </w:pPr>
      <w:r>
        <w:t>Pur consapevoli che le presenti osservazioni vengono depositate oltre la scadenza dei relativi termini procedimentali, chiediamo che le stesse possano essere inoltrate agli enti ed esaminat</w:t>
      </w:r>
      <w:r w:rsidR="0083332E">
        <w:t>e</w:t>
      </w:r>
      <w:r>
        <w:t xml:space="preserve"> in sede di Conferenza dei Servizi, anche considerato che riguardano aspetti già oggetto di precedente attenzione da parte degli stessi enti coinvolti.</w:t>
      </w:r>
    </w:p>
    <w:p w14:paraId="79037876" w14:textId="77777777" w:rsidR="008608AB" w:rsidRDefault="008608AB" w:rsidP="008608AB">
      <w:r>
        <w:t xml:space="preserve">Carrara, Massa, </w:t>
      </w:r>
      <w:r w:rsidR="00A2472B">
        <w:t>8</w:t>
      </w:r>
      <w:r>
        <w:t xml:space="preserve"> maggio 2023</w:t>
      </w:r>
    </w:p>
    <w:p w14:paraId="005B707D" w14:textId="509787E7" w:rsidR="0083332E" w:rsidRDefault="00441E61" w:rsidP="00441E61">
      <w:pPr>
        <w:tabs>
          <w:tab w:val="center" w:pos="6804"/>
        </w:tabs>
      </w:pPr>
      <w:r>
        <w:tab/>
        <w:t>Mariapaola Antonioli</w:t>
      </w:r>
    </w:p>
    <w:p w14:paraId="153146EC" w14:textId="77777777" w:rsidR="008608AB" w:rsidRDefault="008608AB" w:rsidP="008608AB"/>
    <w:sectPr w:rsidR="008608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4A3B" w14:textId="77777777" w:rsidR="007D1D99" w:rsidRDefault="007D1D99" w:rsidP="00310C1D">
      <w:pPr>
        <w:spacing w:after="0" w:line="240" w:lineRule="auto"/>
      </w:pPr>
      <w:r>
        <w:separator/>
      </w:r>
    </w:p>
  </w:endnote>
  <w:endnote w:type="continuationSeparator" w:id="0">
    <w:p w14:paraId="1BDEF632" w14:textId="77777777" w:rsidR="007D1D99" w:rsidRDefault="007D1D99" w:rsidP="0031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8F8C" w14:textId="77777777" w:rsidR="007D1D99" w:rsidRDefault="007D1D99" w:rsidP="00310C1D">
      <w:pPr>
        <w:spacing w:after="0" w:line="240" w:lineRule="auto"/>
      </w:pPr>
      <w:r>
        <w:separator/>
      </w:r>
    </w:p>
  </w:footnote>
  <w:footnote w:type="continuationSeparator" w:id="0">
    <w:p w14:paraId="132D7871" w14:textId="77777777" w:rsidR="007D1D99" w:rsidRDefault="007D1D99" w:rsidP="00310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A1D"/>
    <w:multiLevelType w:val="hybridMultilevel"/>
    <w:tmpl w:val="92A42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C8461F"/>
    <w:multiLevelType w:val="hybridMultilevel"/>
    <w:tmpl w:val="9440D1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6833210">
    <w:abstractNumId w:val="0"/>
  </w:num>
  <w:num w:numId="2" w16cid:durableId="172795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92F"/>
    <w:rsid w:val="0001278A"/>
    <w:rsid w:val="00182D89"/>
    <w:rsid w:val="0025790A"/>
    <w:rsid w:val="00310C1D"/>
    <w:rsid w:val="003A2E56"/>
    <w:rsid w:val="003C1015"/>
    <w:rsid w:val="003E4078"/>
    <w:rsid w:val="00441E61"/>
    <w:rsid w:val="00711252"/>
    <w:rsid w:val="007D1D99"/>
    <w:rsid w:val="0083332E"/>
    <w:rsid w:val="008608AB"/>
    <w:rsid w:val="009613BF"/>
    <w:rsid w:val="00A2472B"/>
    <w:rsid w:val="00AE009F"/>
    <w:rsid w:val="00B2192E"/>
    <w:rsid w:val="00C26BDC"/>
    <w:rsid w:val="00D01919"/>
    <w:rsid w:val="00D805C7"/>
    <w:rsid w:val="00F1692F"/>
    <w:rsid w:val="00F92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B3A7"/>
  <w15:docId w15:val="{E7FADDEB-EF3D-4AE3-A2CA-23409380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6BDC"/>
    <w:pPr>
      <w:ind w:left="720"/>
      <w:contextualSpacing/>
    </w:pPr>
  </w:style>
  <w:style w:type="paragraph" w:styleId="Intestazione">
    <w:name w:val="header"/>
    <w:basedOn w:val="Normale"/>
    <w:link w:val="IntestazioneCarattere"/>
    <w:uiPriority w:val="99"/>
    <w:unhideWhenUsed/>
    <w:rsid w:val="00310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0C1D"/>
  </w:style>
  <w:style w:type="paragraph" w:styleId="Pidipagina">
    <w:name w:val="footer"/>
    <w:basedOn w:val="Normale"/>
    <w:link w:val="PidipaginaCarattere"/>
    <w:uiPriority w:val="99"/>
    <w:unhideWhenUsed/>
    <w:rsid w:val="00310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C1D"/>
  </w:style>
  <w:style w:type="character" w:styleId="Collegamentoipertestuale">
    <w:name w:val="Hyperlink"/>
    <w:basedOn w:val="Carpredefinitoparagrafo"/>
    <w:uiPriority w:val="99"/>
    <w:unhideWhenUsed/>
    <w:rsid w:val="00D80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toscana@postacert.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4560</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Donati</dc:creator>
  <cp:lastModifiedBy>R3</cp:lastModifiedBy>
  <cp:revision>2</cp:revision>
  <dcterms:created xsi:type="dcterms:W3CDTF">2023-05-08T13:16:00Z</dcterms:created>
  <dcterms:modified xsi:type="dcterms:W3CDTF">2023-05-08T13:16:00Z</dcterms:modified>
</cp:coreProperties>
</file>